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E3F7FF"/>
        <w:tblCellMar>
          <w:left w:w="0" w:type="dxa"/>
          <w:right w:w="0" w:type="dxa"/>
        </w:tblCellMar>
        <w:tblLook w:val="04A0" w:firstRow="1" w:lastRow="0" w:firstColumn="1" w:lastColumn="0" w:noHBand="0" w:noVBand="1"/>
      </w:tblPr>
      <w:tblGrid>
        <w:gridCol w:w="8306"/>
      </w:tblGrid>
      <w:tr w:rsidR="009F438B" w:rsidRPr="009F438B" w:rsidTr="009F438B">
        <w:trPr>
          <w:trHeight w:val="630"/>
          <w:tblCellSpacing w:w="0" w:type="dxa"/>
        </w:trPr>
        <w:tc>
          <w:tcPr>
            <w:tcW w:w="0" w:type="auto"/>
            <w:shd w:val="clear" w:color="auto" w:fill="DEDEDE"/>
            <w:vAlign w:val="center"/>
            <w:hideMark/>
          </w:tcPr>
          <w:p w:rsidR="009F438B" w:rsidRPr="009F438B" w:rsidRDefault="009F438B" w:rsidP="009F438B">
            <w:pPr>
              <w:widowControl/>
              <w:spacing w:line="270" w:lineRule="atLeast"/>
              <w:jc w:val="center"/>
              <w:rPr>
                <w:rFonts w:ascii="����" w:eastAsia="宋体" w:hAnsi="����" w:cs="宋体" w:hint="eastAsia"/>
                <w:b/>
                <w:bCs/>
                <w:color w:val="333333"/>
                <w:kern w:val="0"/>
                <w:sz w:val="24"/>
                <w:szCs w:val="24"/>
              </w:rPr>
            </w:pPr>
            <w:r w:rsidRPr="009F438B">
              <w:rPr>
                <w:rFonts w:ascii="����" w:eastAsia="宋体" w:hAnsi="����" w:cs="宋体"/>
                <w:b/>
                <w:bCs/>
                <w:color w:val="333333"/>
                <w:kern w:val="0"/>
                <w:sz w:val="24"/>
                <w:szCs w:val="24"/>
              </w:rPr>
              <w:t>关于做好</w:t>
            </w:r>
            <w:r w:rsidRPr="009F438B">
              <w:rPr>
                <w:rFonts w:ascii="����" w:eastAsia="宋体" w:hAnsi="����" w:cs="宋体"/>
                <w:b/>
                <w:bCs/>
                <w:color w:val="333333"/>
                <w:kern w:val="0"/>
                <w:sz w:val="24"/>
                <w:szCs w:val="24"/>
              </w:rPr>
              <w:t>2014</w:t>
            </w:r>
            <w:r w:rsidRPr="009F438B">
              <w:rPr>
                <w:rFonts w:ascii="����" w:eastAsia="宋体" w:hAnsi="����" w:cs="宋体"/>
                <w:b/>
                <w:bCs/>
                <w:color w:val="333333"/>
                <w:kern w:val="0"/>
                <w:sz w:val="24"/>
                <w:szCs w:val="24"/>
              </w:rPr>
              <w:t>年高等学校青年骨干教师国内访问学者选派工作的通知</w:t>
            </w:r>
          </w:p>
        </w:tc>
      </w:tr>
      <w:tr w:rsidR="009F438B" w:rsidRPr="009F438B" w:rsidTr="009F438B">
        <w:trPr>
          <w:tblCellSpacing w:w="0" w:type="dxa"/>
        </w:trPr>
        <w:tc>
          <w:tcPr>
            <w:tcW w:w="0" w:type="auto"/>
            <w:shd w:val="clear" w:color="auto" w:fill="E3F7FF"/>
            <w:tcMar>
              <w:top w:w="225" w:type="dxa"/>
              <w:left w:w="150" w:type="dxa"/>
              <w:bottom w:w="150" w:type="dxa"/>
              <w:right w:w="150" w:type="dxa"/>
            </w:tcMar>
            <w:vAlign w:val="center"/>
            <w:hideMark/>
          </w:tcPr>
          <w:p w:rsidR="009F438B" w:rsidRPr="009F438B" w:rsidRDefault="009F438B" w:rsidP="009F438B">
            <w:pPr>
              <w:widowControl/>
              <w:spacing w:line="390" w:lineRule="atLeast"/>
              <w:jc w:val="center"/>
              <w:rPr>
                <w:rFonts w:ascii="����" w:eastAsia="宋体" w:hAnsi="����" w:cs="宋体" w:hint="eastAsia"/>
                <w:color w:val="333333"/>
                <w:kern w:val="0"/>
                <w:sz w:val="18"/>
                <w:szCs w:val="18"/>
              </w:rPr>
            </w:pPr>
            <w:r w:rsidRPr="009F438B">
              <w:rPr>
                <w:rFonts w:ascii="����" w:eastAsia="宋体" w:hAnsi="����" w:cs="宋体"/>
                <w:color w:val="333333"/>
                <w:kern w:val="0"/>
                <w:sz w:val="18"/>
                <w:szCs w:val="18"/>
              </w:rPr>
              <w:t>教师司函</w:t>
            </w:r>
            <w:r w:rsidRPr="009F438B">
              <w:rPr>
                <w:rFonts w:ascii="����" w:eastAsia="宋体" w:hAnsi="����" w:cs="宋体"/>
                <w:color w:val="333333"/>
                <w:kern w:val="0"/>
                <w:sz w:val="18"/>
                <w:szCs w:val="18"/>
              </w:rPr>
              <w:t>[2014]8</w:t>
            </w:r>
            <w:r w:rsidRPr="009F438B">
              <w:rPr>
                <w:rFonts w:ascii="����" w:eastAsia="宋体" w:hAnsi="����" w:cs="宋体"/>
                <w:color w:val="333333"/>
                <w:kern w:val="0"/>
                <w:sz w:val="18"/>
                <w:szCs w:val="18"/>
              </w:rPr>
              <w:t>号</w:t>
            </w:r>
          </w:p>
          <w:tbl>
            <w:tblPr>
              <w:tblW w:w="5000" w:type="pct"/>
              <w:tblCellSpacing w:w="0" w:type="dxa"/>
              <w:tblCellMar>
                <w:left w:w="0" w:type="dxa"/>
                <w:right w:w="0" w:type="dxa"/>
              </w:tblCellMar>
              <w:tblLook w:val="04A0" w:firstRow="1" w:lastRow="0" w:firstColumn="1" w:lastColumn="0" w:noHBand="0" w:noVBand="1"/>
            </w:tblPr>
            <w:tblGrid>
              <w:gridCol w:w="8006"/>
            </w:tblGrid>
            <w:tr w:rsidR="009F438B" w:rsidRPr="009F438B">
              <w:trPr>
                <w:trHeight w:val="375"/>
                <w:tblCellSpacing w:w="0" w:type="dxa"/>
              </w:trPr>
              <w:tc>
                <w:tcPr>
                  <w:tcW w:w="0" w:type="auto"/>
                  <w:vAlign w:val="center"/>
                  <w:hideMark/>
                </w:tcPr>
                <w:p w:rsidR="009F438B" w:rsidRPr="009F438B" w:rsidRDefault="009F438B" w:rsidP="009F438B">
                  <w:pPr>
                    <w:widowControl/>
                    <w:jc w:val="left"/>
                    <w:rPr>
                      <w:rFonts w:ascii="宋体" w:eastAsia="宋体" w:hAnsi="宋体" w:cs="宋体"/>
                      <w:kern w:val="0"/>
                      <w:sz w:val="24"/>
                      <w:szCs w:val="24"/>
                    </w:rPr>
                  </w:pPr>
                </w:p>
              </w:tc>
            </w:tr>
          </w:tbl>
          <w:p w:rsidR="009F438B" w:rsidRPr="009F438B" w:rsidRDefault="009F438B" w:rsidP="009F438B">
            <w:pPr>
              <w:widowControl/>
              <w:spacing w:line="390" w:lineRule="atLeast"/>
              <w:jc w:val="left"/>
              <w:rPr>
                <w:rFonts w:ascii="����" w:eastAsia="宋体" w:hAnsi="����" w:cs="宋体" w:hint="eastAsia"/>
                <w:vanish/>
                <w:color w:val="333333"/>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006"/>
            </w:tblGrid>
            <w:tr w:rsidR="009F438B" w:rsidRPr="009F438B">
              <w:trPr>
                <w:tblCellSpacing w:w="0" w:type="dxa"/>
              </w:trPr>
              <w:tc>
                <w:tcPr>
                  <w:tcW w:w="0" w:type="auto"/>
                  <w:hideMark/>
                </w:tcPr>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各省、自治区、直辖市教育厅（教委），新疆生产建设兵团教育局，部属各高等学校：</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为贯彻《国务院关于加强教师队伍建设的意见》和教育部等六部委《关于加强高等学校青年教师队伍建设的意见》，根据《高等学校青年骨干教师国内访问学者项目实施办法》（以下简称《实施办法》），现就做好2014年高等学校青年骨干教师国内访问学者选派工作的有关事项通知如下：</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b/>
                      <w:bCs/>
                      <w:kern w:val="0"/>
                      <w:sz w:val="24"/>
                      <w:szCs w:val="24"/>
                    </w:rPr>
                    <w:t xml:space="preserve">　　一、选派条件</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选派对象必须是列入选派学校重点培养计划的学术带头人后备力量或青年骨干教师。选派条件按照《实施办法》的规定执行。对有突出创新能力和培养潜力的优秀青年教师，可适当放宽条件，但必须具备以下条件：在国内普通高校从事教学科研工作五年以上，45岁以下具有副高以上专业技术职务或者40岁以下兼具硕士以上学位、中级以上专业技术职务的教师。</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b/>
                      <w:bCs/>
                      <w:kern w:val="0"/>
                      <w:sz w:val="24"/>
                      <w:szCs w:val="24"/>
                    </w:rPr>
                    <w:t xml:space="preserve">　　二、推荐名额及资助方式</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2014年高等学校青年骨干教师国内访问学者项目计划资助1000名左右，重点支持地方高校，并向西部地区、东北老工业基地的高校适当倾斜。请各省、自治区、直辖市严格按照推荐名额开展推荐工作（详见附件），对未能完成推荐名额或因推荐人选不符合条件等原因导致计划空缺的将在各地区之间进行调剂使用。</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教育部资助标准按照访问学者来源区域确定，来自西部和东北老工业基地高校的，每人每学年资助8000元，其他地区每人每学年资助5000元。鼓励省级教育行政部门提供一定比例的配套经费给予支持。</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w:t>
                  </w:r>
                  <w:r w:rsidRPr="009F438B">
                    <w:rPr>
                      <w:rFonts w:ascii="宋体" w:eastAsia="宋体" w:hAnsi="宋体" w:cs="宋体"/>
                      <w:b/>
                      <w:bCs/>
                      <w:kern w:val="0"/>
                      <w:sz w:val="24"/>
                      <w:szCs w:val="24"/>
                    </w:rPr>
                    <w:t xml:space="preserve">　三、推荐与审核程序</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1．各省级教育行政部门根据本省、自治区、直辖市情况统筹规划，将推荐名额下达至有关高校（不含教育部直属高校）。</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2．选派学校按照本校实际情况和青年骨干教师培养计划，选择符合条件、有发展潜力、急需培养的教师作为推荐人选。</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3．为提高录取率，选派学校应要求申请者与导师事先进行沟通，征得导师同意后再填写《高等学校青年骨干教师国内访问学者推荐表》（以下简称《推荐表》）。</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lastRenderedPageBreak/>
                    <w:t xml:space="preserve">　　4．选派学校将填写好的《推荐表》（电子版1份、纸质版2份）报送省级教育行政部门。</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5．省级教育行政部门按选派计划进行审核，将审核结果反馈选派学校，并于4月20日前将本省、自治区、直辖市《高等学校青年骨干教师国内访问学者推荐人选一览表》（以下简称《一览表》，电子版1份、纸质版1份）和《推荐表》（电子版1份、纸质版2份）报送教育部高等学校师资培训交流武汉中心（以下简称武汉中心）。</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6．武汉中心审核资助候选人名单，并在武汉中心网页上公布。</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7．武汉中心根据申请者志愿将电子版《推荐表》发送到各有关接收学校。</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8．接收学校对照武汉中心网上公布的资助人选候选人名单确定录取人员，发放录取通知书，并于5月30日前将录取情况以《录取登记表》的形式报送武汉中心。</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9．选派学校应与录取的访问学者签订培养合同。合同中要约定研修目标、预期成果和考核方式，以及研修期间住宿、交通等费用的分担办法、研修结束后回校工作的承诺和违约责任等。</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10．访问学者报到注册后，接收学校将注册名单以《注册备案表》的形式报送武汉中心，武汉中心核实汇总后报教育部教师工作司，经审核同意后将资助经费核拨到接收学校。</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b/>
                      <w:bCs/>
                      <w:kern w:val="0"/>
                      <w:sz w:val="24"/>
                      <w:szCs w:val="24"/>
                    </w:rPr>
                    <w:t xml:space="preserve">　　四、工作要求</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实施高等学校青年骨干教师国内访问学者项目是加强高校教师队伍建设的重要举措。</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省级教育行政部门要高度重视访问学者项目，加强组织协调，确保顺利实施。根据省内高校的整体情况，统筹规划做好计划分配，设计科学合理、公平公正的遴选机制，选拔出需求最迫切、最符合项目要求的青年骨干教师，并督促选派学校加强对访问学者的跟踪管理和绩效考核。</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选派学校要从本校教师队伍建设的全局和长远发展出发，推荐合适人选参加项目。要加强对派出访问学者的跟踪管理，定期了解教师的访学进展，掌握其思想和生活情况，帮助解决各方面困难。要加强访问学者回校后的后续培养，吸纳他们参与重要学术活动、重大项目研究等，为其尽快成长为学科带头人创造有利条件。要在访问学者返校工作一年内对其教学科研发展情况和培养效果做出评估，将书面材料报送所属省级教育行政部门，并由省级教育行政部门汇总至武汉中心。</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接收学校要切实做好访问学者的管理工作，与省级教育行政部门和选派</w:t>
                  </w:r>
                  <w:r w:rsidRPr="009F438B">
                    <w:rPr>
                      <w:rFonts w:ascii="宋体" w:eastAsia="宋体" w:hAnsi="宋体" w:cs="宋体"/>
                      <w:kern w:val="0"/>
                      <w:sz w:val="24"/>
                      <w:szCs w:val="24"/>
                    </w:rPr>
                    <w:lastRenderedPageBreak/>
                    <w:t>学校建立良好的共管互动渠道。要择优确定承担重大科研任务的优秀学科带头人作为指导教师，落实访问学者中期考核和结业考核制度。要为访问学者提供不低于博士研究生标准的研修和住宿条件，提供网络、图书资料等学习设施，组织相关学术活动。另外，接收学校要结合实际情况，对培养费的差额部分适当减免，特别是尽可能减免西部地区、东北老工业基地高等学校选派国内访问学者的培养费。</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接收学校的指导教师应结合访问学者的自身条件、访学预期和发展方向，制定符合访问学者需求的研修计划，帮助访问学者提升教育教学技能和科学研究能力，促进其专业发展。</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b/>
                      <w:bCs/>
                      <w:kern w:val="0"/>
                      <w:sz w:val="24"/>
                      <w:szCs w:val="24"/>
                    </w:rPr>
                    <w:t xml:space="preserve">　　五、其他</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1．</w:t>
                  </w:r>
                  <w:r w:rsidRPr="006428CD">
                    <w:rPr>
                      <w:rFonts w:ascii="宋体" w:eastAsia="宋体" w:hAnsi="宋体" w:cs="宋体"/>
                      <w:kern w:val="0"/>
                      <w:sz w:val="24"/>
                      <w:szCs w:val="24"/>
                      <w:highlight w:val="yellow"/>
                    </w:rPr>
                    <w:t>教育部直属高校推荐名额为每校1人</w:t>
                  </w:r>
                  <w:r w:rsidRPr="009F438B">
                    <w:rPr>
                      <w:rFonts w:ascii="宋体" w:eastAsia="宋体" w:hAnsi="宋体" w:cs="宋体"/>
                      <w:kern w:val="0"/>
                      <w:sz w:val="24"/>
                      <w:szCs w:val="24"/>
                    </w:rPr>
                    <w:t>，推荐人选确定后，于4月20日前将《一览表》和《推荐表》（电子版各1份、纸质版各2份）直接报送武汉中心。</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2．各接收学校、学科、导师及其课题目录和《高等学校青年骨干教师国内访问学者推荐表》、《高等学校青</w:t>
                  </w:r>
                  <w:bookmarkStart w:id="0" w:name="_GoBack"/>
                  <w:bookmarkEnd w:id="0"/>
                  <w:r w:rsidRPr="009F438B">
                    <w:rPr>
                      <w:rFonts w:ascii="宋体" w:eastAsia="宋体" w:hAnsi="宋体" w:cs="宋体"/>
                      <w:kern w:val="0"/>
                      <w:sz w:val="24"/>
                      <w:szCs w:val="24"/>
                    </w:rPr>
                    <w:t>年骨干教师国内访问学者推荐人选一览表》等可以在武汉中心网页(</w:t>
                  </w:r>
                  <w:hyperlink r:id="rId7" w:tgtFrame="_blank" w:history="1">
                    <w:r w:rsidRPr="009F438B">
                      <w:rPr>
                        <w:rFonts w:ascii="宋体" w:eastAsia="宋体" w:hAnsi="宋体" w:cs="宋体"/>
                        <w:color w:val="333333"/>
                        <w:kern w:val="0"/>
                        <w:sz w:val="24"/>
                        <w:szCs w:val="24"/>
                      </w:rPr>
                      <w:t>http://www.train.whu.edu.cn</w:t>
                    </w:r>
                  </w:hyperlink>
                  <w:r w:rsidRPr="009F438B">
                    <w:rPr>
                      <w:rFonts w:ascii="宋体" w:eastAsia="宋体" w:hAnsi="宋体" w:cs="宋体"/>
                      <w:kern w:val="0"/>
                      <w:sz w:val="24"/>
                      <w:szCs w:val="24"/>
                    </w:rPr>
                    <w:t>)上查询和下载。</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3．教育部教师工作司负责本项目的组织管理工作，教育部高等学校师资培训交流武汉中心负责具体实施工作。</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具体联系方式如下：</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（1）教育部高等学校师资培训交流武汉中心</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联系人：文鹏，电话：027-68752845（传）</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电子邮箱：</w:t>
                  </w:r>
                  <w:hyperlink r:id="rId8" w:history="1">
                    <w:r w:rsidRPr="009F438B">
                      <w:rPr>
                        <w:rFonts w:ascii="宋体" w:eastAsia="宋体" w:hAnsi="宋体" w:cs="宋体"/>
                        <w:color w:val="333333"/>
                        <w:kern w:val="0"/>
                        <w:sz w:val="24"/>
                        <w:szCs w:val="24"/>
                      </w:rPr>
                      <w:t>gnfwxz@163.com</w:t>
                    </w:r>
                  </w:hyperlink>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通讯地址：湖北省武汉市武汉大学校内，430072。</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（2）教育部教师工作司</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联系人：黄贵珍，电话：010-66096901</w:t>
                  </w:r>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电子邮箱：</w:t>
                  </w:r>
                  <w:hyperlink r:id="rId9" w:history="1">
                    <w:r w:rsidRPr="009F438B">
                      <w:rPr>
                        <w:rFonts w:ascii="宋体" w:eastAsia="宋体" w:hAnsi="宋体" w:cs="宋体"/>
                        <w:color w:val="333333"/>
                        <w:kern w:val="0"/>
                        <w:sz w:val="24"/>
                        <w:szCs w:val="24"/>
                      </w:rPr>
                      <w:t>hgz@moe.edu.cn</w:t>
                    </w:r>
                  </w:hyperlink>
                </w:p>
                <w:p w:rsidR="009F438B" w:rsidRPr="009F438B" w:rsidRDefault="009F438B" w:rsidP="009F438B">
                  <w:pPr>
                    <w:widowControl/>
                    <w:spacing w:before="100" w:beforeAutospacing="1" w:after="100" w:afterAutospacing="1"/>
                    <w:jc w:val="left"/>
                    <w:rPr>
                      <w:rFonts w:ascii="宋体" w:eastAsia="宋体" w:hAnsi="宋体" w:cs="宋体"/>
                      <w:kern w:val="0"/>
                      <w:sz w:val="24"/>
                      <w:szCs w:val="24"/>
                    </w:rPr>
                  </w:pPr>
                  <w:r w:rsidRPr="009F438B">
                    <w:rPr>
                      <w:rFonts w:ascii="宋体" w:eastAsia="宋体" w:hAnsi="宋体" w:cs="宋体"/>
                      <w:kern w:val="0"/>
                      <w:sz w:val="24"/>
                      <w:szCs w:val="24"/>
                    </w:rPr>
                    <w:t xml:space="preserve">　　通讯地址：北京市西城区大木仓胡同35号，100816。</w:t>
                  </w:r>
                </w:p>
              </w:tc>
            </w:tr>
          </w:tbl>
          <w:p w:rsidR="009F438B" w:rsidRPr="009F438B" w:rsidRDefault="009F438B" w:rsidP="009F438B">
            <w:pPr>
              <w:widowControl/>
              <w:spacing w:line="390" w:lineRule="atLeast"/>
              <w:jc w:val="left"/>
              <w:rPr>
                <w:rFonts w:ascii="����" w:eastAsia="宋体" w:hAnsi="����" w:cs="宋体" w:hint="eastAsia"/>
                <w:color w:val="333333"/>
                <w:kern w:val="0"/>
                <w:sz w:val="18"/>
                <w:szCs w:val="18"/>
              </w:rPr>
            </w:pPr>
          </w:p>
        </w:tc>
      </w:tr>
    </w:tbl>
    <w:p w:rsidR="000056D7" w:rsidRPr="009F438B" w:rsidRDefault="000056D7"/>
    <w:sectPr w:rsidR="000056D7" w:rsidRPr="009F4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5B" w:rsidRDefault="00B51A5B" w:rsidP="009F438B">
      <w:r>
        <w:separator/>
      </w:r>
    </w:p>
  </w:endnote>
  <w:endnote w:type="continuationSeparator" w:id="0">
    <w:p w:rsidR="00B51A5B" w:rsidRDefault="00B51A5B" w:rsidP="009F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5B" w:rsidRDefault="00B51A5B" w:rsidP="009F438B">
      <w:r>
        <w:separator/>
      </w:r>
    </w:p>
  </w:footnote>
  <w:footnote w:type="continuationSeparator" w:id="0">
    <w:p w:rsidR="00B51A5B" w:rsidRDefault="00B51A5B" w:rsidP="009F4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8E"/>
    <w:rsid w:val="000056D7"/>
    <w:rsid w:val="006428CD"/>
    <w:rsid w:val="00986407"/>
    <w:rsid w:val="009F438B"/>
    <w:rsid w:val="00A76E8E"/>
    <w:rsid w:val="00B5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38B"/>
    <w:rPr>
      <w:sz w:val="18"/>
      <w:szCs w:val="18"/>
    </w:rPr>
  </w:style>
  <w:style w:type="paragraph" w:styleId="a4">
    <w:name w:val="footer"/>
    <w:basedOn w:val="a"/>
    <w:link w:val="Char0"/>
    <w:uiPriority w:val="99"/>
    <w:unhideWhenUsed/>
    <w:rsid w:val="009F438B"/>
    <w:pPr>
      <w:tabs>
        <w:tab w:val="center" w:pos="4153"/>
        <w:tab w:val="right" w:pos="8306"/>
      </w:tabs>
      <w:snapToGrid w:val="0"/>
      <w:jc w:val="left"/>
    </w:pPr>
    <w:rPr>
      <w:sz w:val="18"/>
      <w:szCs w:val="18"/>
    </w:rPr>
  </w:style>
  <w:style w:type="character" w:customStyle="1" w:styleId="Char0">
    <w:name w:val="页脚 Char"/>
    <w:basedOn w:val="a0"/>
    <w:link w:val="a4"/>
    <w:uiPriority w:val="99"/>
    <w:rsid w:val="009F43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38B"/>
    <w:rPr>
      <w:sz w:val="18"/>
      <w:szCs w:val="18"/>
    </w:rPr>
  </w:style>
  <w:style w:type="paragraph" w:styleId="a4">
    <w:name w:val="footer"/>
    <w:basedOn w:val="a"/>
    <w:link w:val="Char0"/>
    <w:uiPriority w:val="99"/>
    <w:unhideWhenUsed/>
    <w:rsid w:val="009F438B"/>
    <w:pPr>
      <w:tabs>
        <w:tab w:val="center" w:pos="4153"/>
        <w:tab w:val="right" w:pos="8306"/>
      </w:tabs>
      <w:snapToGrid w:val="0"/>
      <w:jc w:val="left"/>
    </w:pPr>
    <w:rPr>
      <w:sz w:val="18"/>
      <w:szCs w:val="18"/>
    </w:rPr>
  </w:style>
  <w:style w:type="character" w:customStyle="1" w:styleId="Char0">
    <w:name w:val="页脚 Char"/>
    <w:basedOn w:val="a0"/>
    <w:link w:val="a4"/>
    <w:uiPriority w:val="99"/>
    <w:rsid w:val="009F43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9690">
      <w:bodyDiv w:val="1"/>
      <w:marLeft w:val="0"/>
      <w:marRight w:val="0"/>
      <w:marTop w:val="0"/>
      <w:marBottom w:val="0"/>
      <w:divBdr>
        <w:top w:val="none" w:sz="0" w:space="0" w:color="auto"/>
        <w:left w:val="none" w:sz="0" w:space="0" w:color="auto"/>
        <w:bottom w:val="none" w:sz="0" w:space="0" w:color="auto"/>
        <w:right w:val="none" w:sz="0" w:space="0" w:color="auto"/>
      </w:divBdr>
      <w:divsChild>
        <w:div w:id="110442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fwxz@163.com" TargetMode="External"/><Relationship Id="rId3" Type="http://schemas.openxmlformats.org/officeDocument/2006/relationships/settings" Target="settings.xml"/><Relationship Id="rId7" Type="http://schemas.openxmlformats.org/officeDocument/2006/relationships/hyperlink" Target="http://www.train.wh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gz@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2229</Characters>
  <Application>Microsoft Office Word</Application>
  <DocSecurity>0</DocSecurity>
  <Lines>18</Lines>
  <Paragraphs>5</Paragraphs>
  <ScaleCrop>false</ScaleCrop>
  <Company>Lenovo (Beijing) Limited</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2014-03-04T02:03:00Z</dcterms:created>
  <dcterms:modified xsi:type="dcterms:W3CDTF">2014-03-05T06:53:00Z</dcterms:modified>
</cp:coreProperties>
</file>